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84AF" w14:textId="47B4E240" w:rsidR="00EB2A71" w:rsidRPr="00EB2A71" w:rsidRDefault="00EB2A71" w:rsidP="00EB2A71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The Language of Suicide </w:t>
      </w:r>
    </w:p>
    <w:p w14:paraId="0BB37D61" w14:textId="117B0D54" w:rsidR="00EB2A71" w:rsidRPr="00EB2A71" w:rsidRDefault="00EB2A71" w:rsidP="00EB2A71">
      <w:pPr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Words we use shape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mindset and co-create our </w:t>
      </w:r>
      <w:r w:rsidRPr="00EB2A71">
        <w:rPr>
          <w:rFonts w:ascii="Arial" w:eastAsia="Times New Roman" w:hAnsi="Arial" w:cs="Arial"/>
          <w:i/>
          <w:iCs/>
          <w:color w:val="000000"/>
          <w:sz w:val="27"/>
          <w:szCs w:val="27"/>
        </w:rPr>
        <w:t>reality</w:t>
      </w:r>
    </w:p>
    <w:p w14:paraId="050A47D3" w14:textId="77777777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791FE55F" w14:textId="77777777" w:rsidR="009A1537" w:rsidRDefault="009A1537" w:rsidP="00EB2A7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28BCD199" w14:textId="4F2FD58A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b/>
          <w:bCs/>
          <w:color w:val="000000"/>
          <w:sz w:val="27"/>
          <w:szCs w:val="27"/>
        </w:rPr>
        <w:t>Our goal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: to destigmatize suicide and mental illness as we create safe communities </w:t>
      </w:r>
      <w:r>
        <w:rPr>
          <w:rFonts w:ascii="Arial" w:eastAsia="Times New Roman" w:hAnsi="Arial" w:cs="Arial"/>
          <w:color w:val="000000"/>
          <w:sz w:val="27"/>
          <w:szCs w:val="27"/>
        </w:rPr>
        <w:t>of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conversation and support.</w:t>
      </w:r>
    </w:p>
    <w:p w14:paraId="16719226" w14:textId="1E007D85" w:rsidR="0083434B" w:rsidRDefault="0083434B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007572C8" w14:textId="77777777" w:rsidR="009A1537" w:rsidRDefault="009A1537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13DC1642" w14:textId="57AF7056" w:rsidR="0083434B" w:rsidRDefault="0083434B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These are </w:t>
      </w:r>
      <w:r w:rsidR="009A1537">
        <w:rPr>
          <w:rFonts w:ascii="Arial" w:eastAsia="Times New Roman" w:hAnsi="Arial" w:cs="Arial"/>
          <w:color w:val="000000"/>
          <w:sz w:val="27"/>
          <w:szCs w:val="27"/>
        </w:rPr>
        <w:t>s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ummary notes from the following articles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the language of suicide:</w:t>
      </w:r>
    </w:p>
    <w:p w14:paraId="301344E9" w14:textId="6E4773E9" w:rsidR="0083434B" w:rsidRDefault="0083434B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7CC21A69" w14:textId="77777777" w:rsidR="009A1537" w:rsidRDefault="009A1537" w:rsidP="009A1537">
      <w:r>
        <w:fldChar w:fldCharType="begin"/>
      </w:r>
      <w:r>
        <w:instrText xml:space="preserve"> HYPERLINK "https://www.irmi.com/articles/expert-commentary/language-matters-committed-suicide" </w:instrText>
      </w:r>
      <w:r>
        <w:fldChar w:fldCharType="separate"/>
      </w:r>
      <w:r w:rsidRPr="00246BBD">
        <w:rPr>
          <w:rStyle w:val="Hyperlink"/>
        </w:rPr>
        <w:t>https://www.irmi.com/articles/expert-commentary/language-matters-committed-suicide</w:t>
      </w:r>
      <w:r>
        <w:rPr>
          <w:rStyle w:val="Hyperlink"/>
        </w:rPr>
        <w:fldChar w:fldCharType="end"/>
      </w:r>
    </w:p>
    <w:p w14:paraId="3D7C1EB0" w14:textId="77777777" w:rsidR="009A1537" w:rsidRDefault="009A1537" w:rsidP="009A1537">
      <w:hyperlink r:id="rId5" w:history="1">
        <w:r w:rsidRPr="00246BBD">
          <w:rPr>
            <w:rStyle w:val="Hyperlink"/>
          </w:rPr>
          <w:t>http://auccco.com/resources/Documents/guide-for-speaking-publicly-about-suicide.pdf</w:t>
        </w:r>
      </w:hyperlink>
    </w:p>
    <w:p w14:paraId="5DB2192E" w14:textId="77777777" w:rsidR="009A1537" w:rsidRDefault="009A1537" w:rsidP="009A1537">
      <w:hyperlink r:id="rId6" w:history="1">
        <w:r w:rsidRPr="00246BBD">
          <w:rPr>
            <w:rStyle w:val="Hyperlink"/>
          </w:rPr>
          <w:t>https://suicidepreventionmessaging.org/safety/messaging-donts</w:t>
        </w:r>
      </w:hyperlink>
    </w:p>
    <w:p w14:paraId="147CF259" w14:textId="77777777" w:rsidR="009A1537" w:rsidRDefault="009A1537" w:rsidP="009A1537">
      <w:pPr>
        <w:rPr>
          <w:rStyle w:val="Hyperlink"/>
        </w:rPr>
      </w:pPr>
      <w:hyperlink r:id="rId7" w:history="1">
        <w:r w:rsidRPr="00246BBD">
          <w:rPr>
            <w:rStyle w:val="Hyperlink"/>
          </w:rPr>
          <w:t>https://www.huffpost.com/entry/showing-mental-health-stigma_n_5ae50d3de4b055fd7fcc52db/amp</w:t>
        </w:r>
      </w:hyperlink>
    </w:p>
    <w:p w14:paraId="4636A69C" w14:textId="534AC516" w:rsidR="0083434B" w:rsidRPr="009A1537" w:rsidRDefault="009A1537" w:rsidP="00EB2A71">
      <w:r w:rsidRPr="00E60BEC">
        <w:t>https://www.suicideinfo.ca/resource/suicideandlanguage/</w:t>
      </w:r>
    </w:p>
    <w:p w14:paraId="6EC1A7FB" w14:textId="77777777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1DF22238" w14:textId="6D178CA4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524E9216" w14:textId="6AB43559" w:rsidR="00EB2A71" w:rsidRPr="009A1537" w:rsidRDefault="00EB2A71" w:rsidP="00EB2A7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 Areas of Language Use </w:t>
      </w:r>
    </w:p>
    <w:p w14:paraId="6660EA39" w14:textId="4BD389D5" w:rsidR="00DA3835" w:rsidRDefault="00DA3835" w:rsidP="00DA38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color w:val="000000"/>
          <w:sz w:val="27"/>
          <w:szCs w:val="27"/>
        </w:rPr>
        <w:t>Personal Conversation</w:t>
      </w:r>
    </w:p>
    <w:p w14:paraId="5C59E25B" w14:textId="3A7BD99A" w:rsidR="00EB2A71" w:rsidRPr="00DA3835" w:rsidRDefault="00DA3835" w:rsidP="00DA38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color w:val="000000"/>
          <w:sz w:val="27"/>
          <w:szCs w:val="27"/>
        </w:rPr>
        <w:t>Public Messaging</w:t>
      </w:r>
    </w:p>
    <w:p w14:paraId="25ACE245" w14:textId="1E6F992F" w:rsidR="00EB2A71" w:rsidRDefault="00EB2A71" w:rsidP="00EB2A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color w:val="000000"/>
          <w:sz w:val="27"/>
          <w:szCs w:val="27"/>
        </w:rPr>
        <w:t>General language around mental health and mental illness</w:t>
      </w:r>
    </w:p>
    <w:p w14:paraId="3A547199" w14:textId="71B3BF06" w:rsidR="000A794A" w:rsidRDefault="000A794A" w:rsidP="000A794A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6C22230D" w14:textId="77777777" w:rsidR="009A1537" w:rsidRDefault="009A1537" w:rsidP="000A794A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17B44903" w14:textId="34C10679" w:rsidR="000A794A" w:rsidRPr="009A1537" w:rsidRDefault="000A794A" w:rsidP="000A794A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Personal Conversation</w:t>
      </w:r>
      <w:r w:rsidR="0083434B"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>: Why the change in language?</w:t>
      </w:r>
    </w:p>
    <w:p w14:paraId="1E513063" w14:textId="77777777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This impetus to change the language of suicide began in the bereavement community. </w:t>
      </w:r>
    </w:p>
    <w:p w14:paraId="1B2146E1" w14:textId="77777777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Insensitive language used to describe suicide, 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plus 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silence and denial 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are 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major contributor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s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to the stigma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of suicide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14:paraId="71519FFC" w14:textId="77777777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“When a tragedy is not spoken of openly there can be no true sympathy, sharing or healing,” Sommer – </w:t>
      </w:r>
      <w:proofErr w:type="spellStart"/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Rottenburg</w:t>
      </w:r>
      <w:proofErr w:type="spellEnd"/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, p.240).</w:t>
      </w:r>
    </w:p>
    <w:p w14:paraId="2BEE10B9" w14:textId="77777777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Those who are left behind feel the full burden of suicide’s stigma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</w:p>
    <w:p w14:paraId="3E95A02D" w14:textId="11940555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O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thers often steer clear of suicide survivors to avoid the “contamination” of suicide association. The bereaved can feel abandoned and ashamed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14:paraId="5B8FF26D" w14:textId="428F0E11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A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dding to this injury is the mention of suicide in euphemistic, obituary-type language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14:paraId="23CFDFB4" w14:textId="748E4904" w:rsidR="0083434B" w:rsidRPr="0083434B" w:rsidRDefault="0083434B" w:rsidP="0083434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T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he need for language that addresses the act of suicide in a direct but respectful way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r w:rsidRPr="0083434B">
        <w:rPr>
          <w:rFonts w:ascii="Arial" w:eastAsia="Times New Roman" w:hAnsi="Arial" w:cs="Arial"/>
          <w:color w:val="000000" w:themeColor="text1"/>
          <w:sz w:val="27"/>
          <w:szCs w:val="27"/>
        </w:rPr>
        <w:t>has, in recent years, gathered momentum.</w:t>
      </w:r>
    </w:p>
    <w:p w14:paraId="7F0C6EA6" w14:textId="7677C07E" w:rsidR="0083434B" w:rsidRDefault="0083434B" w:rsidP="000A794A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5DAEFC12" w14:textId="77777777" w:rsidR="009A1537" w:rsidRDefault="009A1537" w:rsidP="000A794A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6B20AA5E" w14:textId="74A79FEB" w:rsidR="009A1537" w:rsidRPr="009A1537" w:rsidRDefault="009A1537" w:rsidP="000A794A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Personal Messaging: Some suggestions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475"/>
      </w:tblGrid>
      <w:tr w:rsidR="009A1537" w:rsidRPr="009A1537" w14:paraId="3F91F459" w14:textId="77777777" w:rsidTr="009A153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7A3BAD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</w:rPr>
              <w:t>Say this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5059CD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</w:rPr>
              <w:t>Instead of this</w:t>
            </w:r>
          </w:p>
        </w:tc>
      </w:tr>
      <w:tr w:rsidR="009A1537" w:rsidRPr="009A1537" w14:paraId="358BC372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7E33B" w14:textId="74C1F062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Died of</w:t>
            </w:r>
            <w: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 xml:space="preserve">/by/from </w:t>
            </w: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suicide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533AA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Committed suicide</w:t>
            </w:r>
          </w:p>
        </w:tc>
      </w:tr>
      <w:tr w:rsidR="009A1537" w:rsidRPr="009A1537" w14:paraId="01AE39F0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B937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Suicide death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F53CA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Successful attempt</w:t>
            </w:r>
          </w:p>
        </w:tc>
      </w:tr>
      <w:tr w:rsidR="009A1537" w:rsidRPr="009A1537" w14:paraId="7588D876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15F97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Suicide attempt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CEE90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Unsuccessful attempt</w:t>
            </w:r>
          </w:p>
        </w:tc>
      </w:tr>
      <w:tr w:rsidR="009A1537" w:rsidRPr="009A1537" w14:paraId="71C20878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51204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Person living with suicidal thoughts or behavior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F3B3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 xml:space="preserve">Suicide </w:t>
            </w:r>
            <w:proofErr w:type="spellStart"/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ideator</w:t>
            </w:r>
            <w:proofErr w:type="spellEnd"/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 xml:space="preserve"> or attempter</w:t>
            </w:r>
          </w:p>
        </w:tc>
      </w:tr>
      <w:tr w:rsidR="009A1537" w:rsidRPr="009A1537" w14:paraId="65004A59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BD9E8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Suicide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6BEE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Completed suicide</w:t>
            </w:r>
          </w:p>
        </w:tc>
      </w:tr>
      <w:tr w:rsidR="009A1537" w:rsidRPr="009A1537" w14:paraId="46F60095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1DB5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(Describe the behavior)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D9FBE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Manipulative, cry for help, or suicidal gesture</w:t>
            </w:r>
          </w:p>
        </w:tc>
      </w:tr>
      <w:tr w:rsidR="009A1537" w:rsidRPr="009A1537" w14:paraId="328E5755" w14:textId="77777777" w:rsidTr="009A15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135AF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Working with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56773" w14:textId="77777777" w:rsidR="009A1537" w:rsidRPr="009A1537" w:rsidRDefault="009A1537" w:rsidP="009A1537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pPr>
            <w:r w:rsidRPr="009A1537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  <w:t>Dealing with suicidal crisis</w:t>
            </w:r>
          </w:p>
        </w:tc>
      </w:tr>
    </w:tbl>
    <w:p w14:paraId="19B92655" w14:textId="77777777" w:rsidR="009A1537" w:rsidRPr="009A1537" w:rsidRDefault="009A1537" w:rsidP="009A1537">
      <w:pPr>
        <w:rPr>
          <w:rFonts w:ascii="Times New Roman" w:eastAsia="Times New Roman" w:hAnsi="Times New Roman" w:cs="Times New Roman"/>
        </w:rPr>
      </w:pPr>
    </w:p>
    <w:p w14:paraId="089BAF18" w14:textId="77777777" w:rsidR="009A1537" w:rsidRDefault="009A1537" w:rsidP="000A794A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2870BDE3" w14:textId="77777777" w:rsidR="000A794A" w:rsidRPr="000A794A" w:rsidRDefault="000A794A" w:rsidP="000A794A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385EBE07" w14:textId="77777777" w:rsidR="00EB2A71" w:rsidRPr="00EB2A71" w:rsidRDefault="00EB2A71" w:rsidP="00EB2A71">
      <w:pPr>
        <w:ind w:left="270"/>
        <w:rPr>
          <w:rFonts w:ascii="Arial" w:eastAsia="Times New Roman" w:hAnsi="Arial" w:cs="Arial"/>
          <w:color w:val="000000"/>
          <w:sz w:val="27"/>
          <w:szCs w:val="27"/>
        </w:rPr>
      </w:pPr>
    </w:p>
    <w:p w14:paraId="65DEC52A" w14:textId="1E46693E" w:rsidR="00EB2A71" w:rsidRPr="009A1537" w:rsidRDefault="00EB2A71" w:rsidP="00EB2A7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>Public Messaging</w:t>
      </w:r>
      <w:r w:rsidR="00DA3835"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>: the challenge</w:t>
      </w:r>
    </w:p>
    <w:p w14:paraId="6DD6EFCB" w14:textId="77777777" w:rsidR="00EB2A71" w:rsidRPr="00EB2A71" w:rsidRDefault="00EB2A71" w:rsidP="00EB2A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Suicide prevention is a hard sell. </w:t>
      </w:r>
    </w:p>
    <w:p w14:paraId="4B65D550" w14:textId="77777777" w:rsidR="00EB2A71" w:rsidRPr="00EB2A71" w:rsidRDefault="00EB2A71" w:rsidP="00EB2A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W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ell-meaning professionals often make serious errors when crafting messages for suicide prevention. </w:t>
      </w:r>
    </w:p>
    <w:p w14:paraId="3453F095" w14:textId="77777777" w:rsidR="00EB2A71" w:rsidRDefault="00EB2A71" w:rsidP="00EB2A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We think that we need to grab the public's attention through graphic and scary messages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14:paraId="1DE3EC97" w14:textId="50636D85" w:rsidR="00EB2A71" w:rsidRDefault="00EB2A71" w:rsidP="00EB2A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T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h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is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messaging 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turn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s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 people off. </w:t>
      </w:r>
    </w:p>
    <w:p w14:paraId="350BAD11" w14:textId="1CFA78B3" w:rsidR="00EB2A71" w:rsidRPr="00EB2A71" w:rsidRDefault="00EB2A71" w:rsidP="00EB2A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Instead, we align with our audience's beliefs, values, priorities, and needs. </w:t>
      </w:r>
    </w:p>
    <w:p w14:paraId="1FA18593" w14:textId="00277F5F" w:rsidR="00EB2A71" w:rsidRPr="00EB2A71" w:rsidRDefault="00EB2A71" w:rsidP="00EB2A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We craft messages that are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:1.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 positively engaging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; 2.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 provide people with the information we want them to remember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; and 3</w:t>
      </w:r>
      <w:r w:rsidRPr="00EB2A71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 give them action steps.</w:t>
      </w:r>
    </w:p>
    <w:p w14:paraId="28BF175C" w14:textId="0E403117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1DF3E94B" w14:textId="77777777" w:rsidR="00DA3835" w:rsidRPr="009A1537" w:rsidRDefault="00DA3835" w:rsidP="00DA3835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>Public Messaging: the opportunity</w:t>
      </w:r>
    </w:p>
    <w:p w14:paraId="596E0102" w14:textId="77777777" w:rsidR="00DA3835" w:rsidRPr="00DA3835" w:rsidRDefault="00DA3835" w:rsidP="00DA38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DA3835">
        <w:rPr>
          <w:rFonts w:ascii="Arial" w:eastAsia="Times New Roman" w:hAnsi="Arial" w:cs="Arial"/>
          <w:color w:val="000000"/>
          <w:sz w:val="27"/>
          <w:szCs w:val="27"/>
        </w:rPr>
        <w:t>W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orkplaces, schools, faith communities, and healthcare systems 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can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 help model safe and compassionate language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14:paraId="7D7DEB02" w14:textId="77777777" w:rsidR="00DA3835" w:rsidRPr="00DA3835" w:rsidRDefault="00DA3835" w:rsidP="00DA38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We can 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challenge the misinformation and myths that exist. </w:t>
      </w:r>
    </w:p>
    <w:p w14:paraId="0484F361" w14:textId="77777777" w:rsidR="00DA3835" w:rsidRPr="00DA3835" w:rsidRDefault="00DA3835" w:rsidP="00DA38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We 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can learn how to 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effectively disseminate our messages to large numbers of people. </w:t>
      </w:r>
    </w:p>
    <w:p w14:paraId="7FD3C90B" w14:textId="61896786" w:rsidR="00DA3835" w:rsidRPr="0083434B" w:rsidRDefault="00DA3835" w:rsidP="00DA38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W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e 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c</w:t>
      </w:r>
      <w:r w:rsidRPr="00DA383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raft safe and powerful messages, work collaboratively with traditional media outlets, and strategically use social media.</w:t>
      </w:r>
    </w:p>
    <w:p w14:paraId="5092E253" w14:textId="77777777" w:rsidR="0083434B" w:rsidRPr="0083434B" w:rsidRDefault="0083434B" w:rsidP="0083434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3434B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lastRenderedPageBreak/>
        <w:t>Instead of just "raising awareness" by sharing statistics of suicide death, we can inspire hope by sharing stories of recovery and letting them know that help is available. </w:t>
      </w:r>
    </w:p>
    <w:p w14:paraId="6F5563A2" w14:textId="77777777" w:rsidR="0083434B" w:rsidRPr="00DA3835" w:rsidRDefault="0083434B" w:rsidP="0083434B">
      <w:pPr>
        <w:pStyle w:val="ListParagraph"/>
        <w:rPr>
          <w:rFonts w:ascii="Arial" w:eastAsia="Times New Roman" w:hAnsi="Arial" w:cs="Arial"/>
          <w:color w:val="000000"/>
          <w:sz w:val="27"/>
          <w:szCs w:val="27"/>
        </w:rPr>
      </w:pPr>
    </w:p>
    <w:p w14:paraId="702DBBE0" w14:textId="77777777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3EC17400" w14:textId="03498E09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4272E0AC" w14:textId="27C4F8C5" w:rsidR="00EB2A71" w:rsidRPr="009A1537" w:rsidRDefault="00EB2A71" w:rsidP="00EB2A7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1537">
        <w:rPr>
          <w:rFonts w:ascii="Arial" w:eastAsia="Times New Roman" w:hAnsi="Arial" w:cs="Arial"/>
          <w:b/>
          <w:bCs/>
          <w:color w:val="000000"/>
          <w:sz w:val="27"/>
          <w:szCs w:val="27"/>
        </w:rPr>
        <w:t>General Language:</w:t>
      </w:r>
    </w:p>
    <w:p w14:paraId="5B659C5C" w14:textId="77777777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4A885D2E" w14:textId="6A946EA5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b/>
          <w:bCs/>
          <w:color w:val="000000"/>
          <w:sz w:val="27"/>
          <w:szCs w:val="27"/>
        </w:rPr>
        <w:t>Avoid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using technical mental health terms for ordinary events. Such use trivializes real mental health conditions.</w:t>
      </w:r>
    </w:p>
    <w:p w14:paraId="26A69622" w14:textId="1F07713C" w:rsidR="00EB2A71" w:rsidRPr="00EB2A71" w:rsidRDefault="00EB2A71" w:rsidP="00EB2A7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</w:t>
      </w:r>
      <w:r w:rsidRPr="00EB2A71">
        <w:rPr>
          <w:rFonts w:ascii="Arial" w:eastAsia="Times New Roman" w:hAnsi="Arial" w:cs="Arial"/>
          <w:color w:val="000000"/>
          <w:sz w:val="22"/>
          <w:szCs w:val="22"/>
        </w:rPr>
        <w:t>Sure, it’s sad if your favorite TV show goes off the air. You might seem quirky if you like to organize your things in a particular way. But saying either of those things make you “depressed” or “OCD” is false</w:t>
      </w:r>
      <w:r w:rsidRPr="00EB2A7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5017732" w14:textId="5FDA5836" w:rsidR="00EB2A71" w:rsidRDefault="00EB2A71"/>
    <w:p w14:paraId="40D4D154" w14:textId="77777777" w:rsidR="00EB2A71" w:rsidRPr="00EB2A71" w:rsidRDefault="00EB2A71" w:rsidP="00EB2A71">
      <w:pPr>
        <w:rPr>
          <w:rFonts w:ascii="Times New Roman" w:eastAsia="Times New Roman" w:hAnsi="Times New Roman" w:cs="Times New Roman"/>
        </w:rPr>
      </w:pPr>
      <w:r w:rsidRPr="00EB2A71">
        <w:rPr>
          <w:rFonts w:ascii="Arial" w:eastAsia="Times New Roman" w:hAnsi="Arial" w:cs="Arial"/>
          <w:color w:val="000000"/>
          <w:sz w:val="27"/>
          <w:szCs w:val="27"/>
        </w:rPr>
        <w:t xml:space="preserve">Drawing an </w:t>
      </w:r>
      <w:r w:rsidRPr="00EB2A71">
        <w:rPr>
          <w:rFonts w:ascii="Arial" w:eastAsia="Times New Roman" w:hAnsi="Arial" w:cs="Arial"/>
          <w:b/>
          <w:bCs/>
          <w:color w:val="000000"/>
          <w:sz w:val="27"/>
          <w:szCs w:val="27"/>
        </w:rPr>
        <w:t>oversimplified connection</w:t>
      </w:r>
      <w:r w:rsidRPr="00EB2A71">
        <w:rPr>
          <w:rFonts w:ascii="Arial" w:eastAsia="Times New Roman" w:hAnsi="Arial" w:cs="Arial"/>
          <w:color w:val="000000"/>
          <w:sz w:val="27"/>
          <w:szCs w:val="27"/>
        </w:rPr>
        <w:t xml:space="preserve"> between mental health and mass shootings sends an inaccurate message about mental health disorders</w:t>
      </w:r>
    </w:p>
    <w:p w14:paraId="567702DB" w14:textId="3F6F6872" w:rsidR="00EB2A71" w:rsidRDefault="00EB2A71"/>
    <w:p w14:paraId="1177A33C" w14:textId="77777777" w:rsidR="00EB2A71" w:rsidRPr="00EB2A71" w:rsidRDefault="00EB2A71" w:rsidP="00EB2A71">
      <w:pPr>
        <w:rPr>
          <w:rFonts w:ascii="Arial" w:eastAsia="Times New Roman" w:hAnsi="Arial" w:cs="Arial"/>
          <w:sz w:val="22"/>
          <w:szCs w:val="22"/>
        </w:rPr>
      </w:pPr>
      <w:r w:rsidRPr="00EB2A71">
        <w:rPr>
          <w:rFonts w:ascii="Arial" w:eastAsia="Times New Roman" w:hAnsi="Arial" w:cs="Arial"/>
          <w:color w:val="000000"/>
          <w:sz w:val="22"/>
          <w:szCs w:val="22"/>
        </w:rPr>
        <w:t>People who live with mental health disorders are more likely to be victims of violent crimes than the ones committing them. Fewer than </w:t>
      </w:r>
      <w:hyperlink r:id="rId8" w:tgtFrame="_blank" w:history="1">
        <w:r w:rsidRPr="00EB2A71">
          <w:rPr>
            <w:rFonts w:ascii="Arial" w:eastAsia="Times New Roman" w:hAnsi="Arial" w:cs="Arial"/>
            <w:color w:val="0D0ECA"/>
            <w:sz w:val="22"/>
            <w:szCs w:val="22"/>
            <w:u w:val="single"/>
          </w:rPr>
          <w:t>5 percent of gun-related killings</w:t>
        </w:r>
      </w:hyperlink>
      <w:r w:rsidRPr="00EB2A71">
        <w:rPr>
          <w:rFonts w:ascii="Arial" w:eastAsia="Times New Roman" w:hAnsi="Arial" w:cs="Arial"/>
          <w:color w:val="000000"/>
          <w:sz w:val="22"/>
          <w:szCs w:val="22"/>
        </w:rPr>
        <w:t> are committed by someone diagnosed with a mental illness, according to a 2015 study. </w:t>
      </w:r>
    </w:p>
    <w:p w14:paraId="3006AA97" w14:textId="35BDF084" w:rsidR="00EB2A71" w:rsidRPr="00EB2A71" w:rsidRDefault="00EB2A71">
      <w:pPr>
        <w:rPr>
          <w:rFonts w:ascii="Arial" w:hAnsi="Arial" w:cs="Arial"/>
          <w:sz w:val="22"/>
          <w:szCs w:val="22"/>
        </w:rPr>
      </w:pPr>
    </w:p>
    <w:p w14:paraId="76EE22B0" w14:textId="4FD8AD0A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EB2A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Stop using </w:t>
      </w:r>
      <w:r w:rsidRPr="00EB2A7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phrases </w:t>
      </w:r>
      <w:r w:rsidRPr="00EB2A71">
        <w:rPr>
          <w:rFonts w:ascii="Arial" w:eastAsia="Times New Roman" w:hAnsi="Arial" w:cs="Arial"/>
          <w:color w:val="000000"/>
          <w:sz w:val="27"/>
          <w:szCs w:val="27"/>
        </w:rPr>
        <w:t xml:space="preserve">like </w:t>
      </w:r>
      <w:r>
        <w:rPr>
          <w:rFonts w:ascii="Arial" w:eastAsia="Times New Roman" w:hAnsi="Arial" w:cs="Arial"/>
          <w:color w:val="000000"/>
          <w:sz w:val="27"/>
          <w:szCs w:val="27"/>
        </w:rPr>
        <w:t>psycho and crazy</w:t>
      </w:r>
      <w:r w:rsidRPr="00EB2A71">
        <w:rPr>
          <w:rFonts w:ascii="Arial" w:eastAsia="Times New Roman" w:hAnsi="Arial" w:cs="Arial"/>
          <w:color w:val="000000"/>
          <w:sz w:val="27"/>
          <w:szCs w:val="27"/>
        </w:rPr>
        <w:t xml:space="preserve"> to insult someone </w:t>
      </w:r>
      <w:r>
        <w:rPr>
          <w:rFonts w:ascii="Arial" w:eastAsia="Times New Roman" w:hAnsi="Arial" w:cs="Arial"/>
          <w:color w:val="000000"/>
          <w:sz w:val="27"/>
          <w:szCs w:val="27"/>
        </w:rPr>
        <w:t>we</w:t>
      </w:r>
      <w:r w:rsidRPr="00EB2A71">
        <w:rPr>
          <w:rFonts w:ascii="Arial" w:eastAsia="Times New Roman" w:hAnsi="Arial" w:cs="Arial"/>
          <w:color w:val="000000"/>
          <w:sz w:val="27"/>
          <w:szCs w:val="27"/>
        </w:rPr>
        <w:t xml:space="preserve"> think did something wrong. </w:t>
      </w:r>
      <w:r>
        <w:rPr>
          <w:rFonts w:ascii="Arial" w:eastAsia="Times New Roman" w:hAnsi="Arial" w:cs="Arial"/>
          <w:color w:val="000000"/>
          <w:sz w:val="27"/>
          <w:szCs w:val="27"/>
        </w:rPr>
        <w:t>S</w:t>
      </w:r>
      <w:r w:rsidRPr="00EB2A71">
        <w:rPr>
          <w:rFonts w:ascii="Arial" w:eastAsia="Times New Roman" w:hAnsi="Arial" w:cs="Arial"/>
          <w:color w:val="000000"/>
          <w:sz w:val="27"/>
          <w:szCs w:val="27"/>
        </w:rPr>
        <w:t>uch pejorative terms further perpetuates the inaccurate idea that people with mental illnesses should be ashamed or feared,</w:t>
      </w:r>
    </w:p>
    <w:p w14:paraId="58AEA900" w14:textId="3F965086" w:rsidR="00EB2A71" w:rsidRDefault="00EB2A71" w:rsidP="00EB2A71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2C1C29DE" w14:textId="602DA74B" w:rsidR="00EB2A71" w:rsidRDefault="00EB2A71" w:rsidP="00EB2A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2A71">
        <w:rPr>
          <w:rFonts w:ascii="Arial" w:hAnsi="Arial" w:cs="Arial"/>
          <w:color w:val="000000"/>
          <w:sz w:val="22"/>
          <w:szCs w:val="22"/>
        </w:rPr>
        <w:t>You wouldn’t call someone who has cancer a “cancerous person.” The same rules apply to someone experiencing a mental health condition.</w:t>
      </w:r>
    </w:p>
    <w:p w14:paraId="5277E1C7" w14:textId="77777777" w:rsidR="00EB2A71" w:rsidRPr="00EB2A71" w:rsidRDefault="00EB2A71" w:rsidP="00EB2A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F7EF51A" w14:textId="657AB428" w:rsidR="00EB2A71" w:rsidRDefault="00EB2A71" w:rsidP="00EB2A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EB2A71">
        <w:rPr>
          <w:rFonts w:ascii="Arial" w:hAnsi="Arial" w:cs="Arial"/>
          <w:b/>
          <w:bCs/>
          <w:color w:val="000000"/>
          <w:sz w:val="27"/>
          <w:szCs w:val="27"/>
        </w:rPr>
        <w:t xml:space="preserve">Don’t </w:t>
      </w:r>
      <w:r w:rsidRPr="00EB2A71">
        <w:rPr>
          <w:rFonts w:ascii="Arial" w:hAnsi="Arial" w:cs="Arial"/>
          <w:b/>
          <w:bCs/>
          <w:color w:val="000000"/>
          <w:sz w:val="27"/>
          <w:szCs w:val="27"/>
        </w:rPr>
        <w:t>use person-first language</w:t>
      </w:r>
      <w:r>
        <w:rPr>
          <w:rFonts w:ascii="Arial" w:hAnsi="Arial" w:cs="Arial"/>
          <w:color w:val="000000"/>
          <w:sz w:val="27"/>
          <w:szCs w:val="27"/>
        </w:rPr>
        <w:t xml:space="preserve"> when referring to someone with a mental health condition</w:t>
      </w:r>
      <w:r>
        <w:rPr>
          <w:rFonts w:ascii="Arial" w:hAnsi="Arial" w:cs="Arial"/>
          <w:color w:val="000000"/>
          <w:sz w:val="27"/>
          <w:szCs w:val="27"/>
        </w:rPr>
        <w:t>, such a</w:t>
      </w:r>
      <w:r>
        <w:rPr>
          <w:rFonts w:ascii="Arial" w:hAnsi="Arial" w:cs="Arial"/>
          <w:color w:val="000000"/>
          <w:sz w:val="27"/>
          <w:szCs w:val="27"/>
        </w:rPr>
        <w:t>s</w:t>
      </w:r>
      <w:r>
        <w:rPr>
          <w:rFonts w:ascii="Arial" w:hAnsi="Arial" w:cs="Arial"/>
          <w:color w:val="000000"/>
          <w:sz w:val="27"/>
          <w:szCs w:val="27"/>
        </w:rPr>
        <w:t xml:space="preserve"> us</w:t>
      </w:r>
      <w:r>
        <w:rPr>
          <w:rFonts w:ascii="Arial" w:hAnsi="Arial" w:cs="Arial"/>
          <w:color w:val="000000"/>
          <w:sz w:val="27"/>
          <w:szCs w:val="27"/>
        </w:rPr>
        <w:t>ing</w:t>
      </w:r>
      <w:r>
        <w:rPr>
          <w:rFonts w:ascii="Arial" w:hAnsi="Arial" w:cs="Arial"/>
          <w:color w:val="000000"/>
          <w:sz w:val="27"/>
          <w:szCs w:val="27"/>
        </w:rPr>
        <w:t xml:space="preserve"> terms like ‘schizophrenic’ or ‘borderline’ instead of ‘person with schizophrenia’ or ‘person with borderline personality disorder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>The former terms are stigmatizing because they reduce the whole person to a diagnostic label.”</w:t>
      </w:r>
    </w:p>
    <w:p w14:paraId="049BF143" w14:textId="77777777" w:rsidR="00EB2A71" w:rsidRPr="00EB2A71" w:rsidRDefault="00EB2A71" w:rsidP="00EB2A71">
      <w:pPr>
        <w:rPr>
          <w:rFonts w:ascii="Times New Roman" w:eastAsia="Times New Roman" w:hAnsi="Times New Roman" w:cs="Times New Roman"/>
        </w:rPr>
      </w:pPr>
    </w:p>
    <w:p w14:paraId="52C0C8E0" w14:textId="77777777" w:rsidR="00EB2A71" w:rsidRDefault="00EB2A71"/>
    <w:sectPr w:rsidR="00EB2A71" w:rsidSect="00D8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4AA"/>
    <w:multiLevelType w:val="multilevel"/>
    <w:tmpl w:val="DE7003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B313B"/>
    <w:multiLevelType w:val="hybridMultilevel"/>
    <w:tmpl w:val="D650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1DB9"/>
    <w:multiLevelType w:val="hybridMultilevel"/>
    <w:tmpl w:val="F3D8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C99"/>
    <w:multiLevelType w:val="hybridMultilevel"/>
    <w:tmpl w:val="64C68A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69C0C25"/>
    <w:multiLevelType w:val="hybridMultilevel"/>
    <w:tmpl w:val="3C0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71"/>
    <w:rsid w:val="000A794A"/>
    <w:rsid w:val="0083434B"/>
    <w:rsid w:val="009A1537"/>
    <w:rsid w:val="00D8352B"/>
    <w:rsid w:val="00DA3835"/>
    <w:rsid w:val="00EB2A71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C62B8"/>
  <w15:chartTrackingRefBased/>
  <w15:docId w15:val="{C8594C48-5449-254A-8293-FA81E8BB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79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A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A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2A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A794A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A794A"/>
    <w:rPr>
      <w:i/>
      <w:iCs/>
    </w:rPr>
  </w:style>
  <w:style w:type="character" w:styleId="Strong">
    <w:name w:val="Strong"/>
    <w:basedOn w:val="DefaultParagraphFont"/>
    <w:uiPriority w:val="22"/>
    <w:qFormat/>
    <w:rsid w:val="000A794A"/>
    <w:rPr>
      <w:b/>
      <w:bCs/>
    </w:rPr>
  </w:style>
  <w:style w:type="character" w:customStyle="1" w:styleId="element-invisible">
    <w:name w:val="element-invisible"/>
    <w:basedOn w:val="DefaultParagraphFont"/>
    <w:rsid w:val="000A794A"/>
  </w:style>
  <w:style w:type="character" w:styleId="FollowedHyperlink">
    <w:name w:val="FollowedHyperlink"/>
    <w:basedOn w:val="DefaultParagraphFont"/>
    <w:uiPriority w:val="99"/>
    <w:semiHidden/>
    <w:unhideWhenUsed/>
    <w:rsid w:val="009A1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3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3182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ffpost.com/entry/showing-mental-health-stigma_n_5ae50d3de4b055fd7fcc52db/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icidepreventionmessaging.org/safety/messaging-donts" TargetMode="External"/><Relationship Id="rId5" Type="http://schemas.openxmlformats.org/officeDocument/2006/relationships/hyperlink" Target="http://auccco.com/resources/Documents/guide-for-speaking-publicly-about-suici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Franson</dc:creator>
  <cp:keywords/>
  <dc:description/>
  <cp:lastModifiedBy>Marna Franson</cp:lastModifiedBy>
  <cp:revision>5</cp:revision>
  <dcterms:created xsi:type="dcterms:W3CDTF">2021-06-07T20:09:00Z</dcterms:created>
  <dcterms:modified xsi:type="dcterms:W3CDTF">2021-06-08T14:29:00Z</dcterms:modified>
</cp:coreProperties>
</file>